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3C64" w14:textId="77777777" w:rsidR="00D43D85" w:rsidRPr="00D43D85" w:rsidRDefault="00D43D85" w:rsidP="00D43D85">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eastAsia="Times New Roman" w:cstheme="minorHAnsi"/>
          <w:b/>
          <w:bCs/>
          <w:kern w:val="36"/>
          <w:sz w:val="24"/>
          <w:szCs w:val="24"/>
          <w:lang w:eastAsia="fr-FR"/>
          <w14:ligatures w14:val="none"/>
        </w:rPr>
      </w:pPr>
      <w:r w:rsidRPr="00D43D85">
        <w:rPr>
          <w:rFonts w:eastAsia="Times New Roman" w:cstheme="minorHAnsi"/>
          <w:b/>
          <w:bCs/>
          <w:kern w:val="36"/>
          <w:sz w:val="24"/>
          <w:szCs w:val="24"/>
          <w:lang w:eastAsia="fr-FR"/>
          <w14:ligatures w14:val="none"/>
        </w:rPr>
        <w:t>Gérard Miller accusé de viols et agressions sexuelles : le parquet ouvre une enquête à la suite de six signalements</w:t>
      </w:r>
    </w:p>
    <w:p w14:paraId="1F9BB7C0" w14:textId="77777777" w:rsidR="00D43D85" w:rsidRPr="00D43D85" w:rsidRDefault="00D43D85" w:rsidP="00D43D85">
      <w:pPr>
        <w:spacing w:before="100" w:beforeAutospacing="1" w:after="100" w:afterAutospacing="1" w:line="240" w:lineRule="auto"/>
        <w:jc w:val="both"/>
        <w:rPr>
          <w:rFonts w:eastAsia="Times New Roman" w:cstheme="minorHAnsi"/>
          <w:kern w:val="0"/>
          <w:sz w:val="24"/>
          <w:szCs w:val="24"/>
          <w:lang w:eastAsia="fr-FR"/>
          <w14:ligatures w14:val="none"/>
        </w:rPr>
      </w:pPr>
      <w:r w:rsidRPr="00D43D85">
        <w:rPr>
          <w:rFonts w:eastAsia="Times New Roman" w:cstheme="minorHAnsi"/>
          <w:kern w:val="0"/>
          <w:sz w:val="24"/>
          <w:szCs w:val="24"/>
          <w:lang w:eastAsia="fr-FR"/>
          <w14:ligatures w14:val="none"/>
        </w:rPr>
        <w:t xml:space="preserve">Le parquet de Paris a reçu six signalements de femmes « déclarant avoir subi des gestes au minimum sexués de la part de Gérard Miller » et relatant « ne pas avoir donné leur consentement, entre 1995 et 2005 ». </w:t>
      </w:r>
    </w:p>
    <w:p w14:paraId="0BEF8829" w14:textId="77777777" w:rsidR="00D43D85" w:rsidRPr="00D43D85" w:rsidRDefault="00D43D85" w:rsidP="00D43D85">
      <w:pPr>
        <w:spacing w:before="100" w:beforeAutospacing="1" w:after="100" w:afterAutospacing="1" w:line="240" w:lineRule="auto"/>
        <w:jc w:val="both"/>
        <w:rPr>
          <w:rFonts w:eastAsia="Times New Roman" w:cstheme="minorHAnsi"/>
          <w:kern w:val="0"/>
          <w:sz w:val="24"/>
          <w:szCs w:val="24"/>
          <w:lang w:eastAsia="fr-FR"/>
          <w14:ligatures w14:val="none"/>
        </w:rPr>
      </w:pPr>
      <w:r w:rsidRPr="00D43D85">
        <w:rPr>
          <w:rFonts w:eastAsia="Times New Roman" w:cstheme="minorHAnsi"/>
          <w:kern w:val="0"/>
          <w:sz w:val="24"/>
          <w:szCs w:val="24"/>
          <w:lang w:eastAsia="fr-FR"/>
          <w14:ligatures w14:val="none"/>
        </w:rPr>
        <w:t xml:space="preserve">Le parquet de Paris a annoncé, vendredi 23 février, avoir ouvert une enquête après avoir reçu six signalements de </w:t>
      </w:r>
      <w:r w:rsidRPr="00D43D85">
        <w:rPr>
          <w:rFonts w:eastAsia="Times New Roman" w:cstheme="minorHAnsi"/>
          <w:i/>
          <w:iCs/>
          <w:kern w:val="0"/>
          <w:sz w:val="24"/>
          <w:szCs w:val="24"/>
          <w:lang w:eastAsia="fr-FR"/>
          <w14:ligatures w14:val="none"/>
        </w:rPr>
        <w:t>« viols et agressions sexuelles, parfois sur victimes mineures »</w:t>
      </w:r>
      <w:r w:rsidRPr="00D43D85">
        <w:rPr>
          <w:rFonts w:eastAsia="Times New Roman" w:cstheme="minorHAnsi"/>
          <w:kern w:val="0"/>
          <w:sz w:val="24"/>
          <w:szCs w:val="24"/>
          <w:lang w:eastAsia="fr-FR"/>
          <w14:ligatures w14:val="none"/>
        </w:rPr>
        <w:t xml:space="preserve"> visant Gérard Miller. Le psychanalyste et chroniqueur de 75 ans s’était défendu dans une lettre au moment des premières accusations, parues dans la presse à la fin de janvier, affirmant avoir </w:t>
      </w:r>
      <w:r w:rsidRPr="00D43D85">
        <w:rPr>
          <w:rFonts w:eastAsia="Times New Roman" w:cstheme="minorHAnsi"/>
          <w:i/>
          <w:iCs/>
          <w:kern w:val="0"/>
          <w:sz w:val="24"/>
          <w:szCs w:val="24"/>
          <w:lang w:eastAsia="fr-FR"/>
          <w14:ligatures w14:val="none"/>
        </w:rPr>
        <w:t>« la conviction de n’avoir contraint personne »</w:t>
      </w:r>
      <w:r w:rsidRPr="00D43D85">
        <w:rPr>
          <w:rFonts w:eastAsia="Times New Roman" w:cstheme="minorHAnsi"/>
          <w:kern w:val="0"/>
          <w:sz w:val="24"/>
          <w:szCs w:val="24"/>
          <w:lang w:eastAsia="fr-FR"/>
          <w14:ligatures w14:val="none"/>
        </w:rPr>
        <w:t>.</w:t>
      </w:r>
    </w:p>
    <w:p w14:paraId="7F4746F6" w14:textId="77777777" w:rsidR="00D43D85" w:rsidRPr="00D43D85" w:rsidRDefault="00D43D85" w:rsidP="00D43D85">
      <w:pPr>
        <w:spacing w:before="100" w:beforeAutospacing="1" w:after="100" w:afterAutospacing="1" w:line="240" w:lineRule="auto"/>
        <w:jc w:val="both"/>
        <w:rPr>
          <w:rFonts w:eastAsia="Times New Roman" w:cstheme="minorHAnsi"/>
          <w:kern w:val="0"/>
          <w:sz w:val="24"/>
          <w:szCs w:val="24"/>
          <w:lang w:eastAsia="fr-FR"/>
          <w14:ligatures w14:val="none"/>
        </w:rPr>
      </w:pPr>
      <w:r w:rsidRPr="00D43D85">
        <w:rPr>
          <w:rFonts w:eastAsia="Times New Roman" w:cstheme="minorHAnsi"/>
          <w:kern w:val="0"/>
          <w:sz w:val="24"/>
          <w:szCs w:val="24"/>
          <w:lang w:eastAsia="fr-FR"/>
          <w14:ligatures w14:val="none"/>
        </w:rPr>
        <w:t xml:space="preserve">Le parquet a été destinataire, à la date de jeudi, de six signalements reçus </w:t>
      </w:r>
      <w:r w:rsidRPr="00D43D85">
        <w:rPr>
          <w:rFonts w:eastAsia="Times New Roman" w:cstheme="minorHAnsi"/>
          <w:i/>
          <w:iCs/>
          <w:kern w:val="0"/>
          <w:sz w:val="24"/>
          <w:szCs w:val="24"/>
          <w:lang w:eastAsia="fr-FR"/>
          <w14:ligatures w14:val="none"/>
        </w:rPr>
        <w:t>« par courrier ou au sein d’un commissariat suivi d’un compte rendu au parquet de femmes déclarant avoir subi des gestes</w:t>
      </w:r>
      <w:r w:rsidRPr="00D43D85">
        <w:rPr>
          <w:rFonts w:eastAsia="Times New Roman" w:cstheme="minorHAnsi"/>
          <w:kern w:val="0"/>
          <w:sz w:val="24"/>
          <w:szCs w:val="24"/>
          <w:lang w:eastAsia="fr-FR"/>
          <w14:ligatures w14:val="none"/>
        </w:rPr>
        <w:t xml:space="preserve"> [au moins]</w:t>
      </w:r>
      <w:r w:rsidRPr="00D43D85">
        <w:rPr>
          <w:rFonts w:eastAsia="Times New Roman" w:cstheme="minorHAnsi"/>
          <w:i/>
          <w:iCs/>
          <w:kern w:val="0"/>
          <w:sz w:val="24"/>
          <w:szCs w:val="24"/>
          <w:lang w:eastAsia="fr-FR"/>
          <w14:ligatures w14:val="none"/>
        </w:rPr>
        <w:t xml:space="preserve"> sexués de la part de Gérard Miller, </w:t>
      </w:r>
      <w:r w:rsidRPr="00D43D85">
        <w:rPr>
          <w:rFonts w:eastAsia="Times New Roman" w:cstheme="minorHAnsi"/>
          <w:kern w:val="0"/>
          <w:sz w:val="24"/>
          <w:szCs w:val="24"/>
          <w:lang w:eastAsia="fr-FR"/>
          <w14:ligatures w14:val="none"/>
        </w:rPr>
        <w:t>[dans lesquels]</w:t>
      </w:r>
      <w:r w:rsidRPr="00D43D85">
        <w:rPr>
          <w:rFonts w:eastAsia="Times New Roman" w:cstheme="minorHAnsi"/>
          <w:i/>
          <w:iCs/>
          <w:kern w:val="0"/>
          <w:sz w:val="24"/>
          <w:szCs w:val="24"/>
          <w:lang w:eastAsia="fr-FR"/>
          <w14:ligatures w14:val="none"/>
        </w:rPr>
        <w:t xml:space="preserve"> elles relatent ne pas avoir donné leur consentement, entre 1995 et 2005 »</w:t>
      </w:r>
      <w:r w:rsidRPr="00D43D85">
        <w:rPr>
          <w:rFonts w:eastAsia="Times New Roman" w:cstheme="minorHAnsi"/>
          <w:kern w:val="0"/>
          <w:sz w:val="24"/>
          <w:szCs w:val="24"/>
          <w:lang w:eastAsia="fr-FR"/>
          <w14:ligatures w14:val="none"/>
        </w:rPr>
        <w:t xml:space="preserve">, a-t-il précisé, confirmant </w:t>
      </w:r>
      <w:hyperlink r:id="rId5" w:tgtFrame="_blank" w:tooltip="Nouvelle fenêtre" w:history="1">
        <w:r w:rsidRPr="00D43D85">
          <w:rPr>
            <w:rFonts w:eastAsia="Times New Roman" w:cstheme="minorHAnsi"/>
            <w:color w:val="0000FF"/>
            <w:kern w:val="0"/>
            <w:sz w:val="24"/>
            <w:szCs w:val="24"/>
            <w:u w:val="single"/>
            <w:lang w:eastAsia="fr-FR"/>
            <w14:ligatures w14:val="none"/>
          </w:rPr>
          <w:t xml:space="preserve">une information du magazine </w:t>
        </w:r>
        <w:r w:rsidRPr="00D43D85">
          <w:rPr>
            <w:rFonts w:eastAsia="Times New Roman" w:cstheme="minorHAnsi"/>
            <w:i/>
            <w:iCs/>
            <w:color w:val="0000FF"/>
            <w:kern w:val="0"/>
            <w:sz w:val="24"/>
            <w:szCs w:val="24"/>
            <w:u w:val="single"/>
            <w:lang w:eastAsia="fr-FR"/>
            <w14:ligatures w14:val="none"/>
          </w:rPr>
          <w:t>Elle</w:t>
        </w:r>
      </w:hyperlink>
      <w:r w:rsidRPr="00D43D85">
        <w:rPr>
          <w:rFonts w:eastAsia="Times New Roman" w:cstheme="minorHAnsi"/>
          <w:i/>
          <w:iCs/>
          <w:kern w:val="0"/>
          <w:sz w:val="24"/>
          <w:szCs w:val="24"/>
          <w:lang w:eastAsia="fr-FR"/>
          <w14:ligatures w14:val="none"/>
        </w:rPr>
        <w:t xml:space="preserve">. </w:t>
      </w:r>
      <w:r w:rsidRPr="00D43D85">
        <w:rPr>
          <w:rFonts w:eastAsia="Times New Roman" w:cstheme="minorHAnsi"/>
          <w:kern w:val="0"/>
          <w:sz w:val="24"/>
          <w:szCs w:val="24"/>
          <w:lang w:eastAsia="fr-FR"/>
          <w14:ligatures w14:val="none"/>
        </w:rPr>
        <w:t xml:space="preserve">Pour examiner ces signalements, le parquet a </w:t>
      </w:r>
      <w:r w:rsidRPr="00D43D85">
        <w:rPr>
          <w:rFonts w:eastAsia="Times New Roman" w:cstheme="minorHAnsi"/>
          <w:i/>
          <w:iCs/>
          <w:kern w:val="0"/>
          <w:sz w:val="24"/>
          <w:szCs w:val="24"/>
          <w:lang w:eastAsia="fr-FR"/>
          <w14:ligatures w14:val="none"/>
        </w:rPr>
        <w:t>« chargé la direction de la police judiciaire de Paris (DRPJ) d’enquêter sur les faits susceptibles d’être qualifiés de viols et d’agressions sexuelles, parfois sur victimes mineures »</w:t>
      </w:r>
      <w:r w:rsidRPr="00D43D85">
        <w:rPr>
          <w:rFonts w:eastAsia="Times New Roman" w:cstheme="minorHAnsi"/>
          <w:kern w:val="0"/>
          <w:sz w:val="24"/>
          <w:szCs w:val="24"/>
          <w:lang w:eastAsia="fr-FR"/>
          <w14:ligatures w14:val="none"/>
        </w:rPr>
        <w:t>.</w:t>
      </w:r>
    </w:p>
    <w:p w14:paraId="6C7A42CD" w14:textId="77777777" w:rsidR="00D43D85" w:rsidRPr="00D43D85" w:rsidRDefault="00D43D85" w:rsidP="00D43D85">
      <w:pPr>
        <w:spacing w:before="100" w:beforeAutospacing="1" w:after="100" w:afterAutospacing="1" w:line="240" w:lineRule="auto"/>
        <w:jc w:val="both"/>
        <w:rPr>
          <w:rFonts w:eastAsia="Times New Roman" w:cstheme="minorHAnsi"/>
          <w:kern w:val="0"/>
          <w:sz w:val="24"/>
          <w:szCs w:val="24"/>
          <w:lang w:eastAsia="fr-FR"/>
          <w14:ligatures w14:val="none"/>
        </w:rPr>
      </w:pPr>
      <w:r w:rsidRPr="00D43D85">
        <w:rPr>
          <w:rFonts w:eastAsia="Times New Roman" w:cstheme="minorHAnsi"/>
          <w:kern w:val="0"/>
          <w:sz w:val="24"/>
          <w:szCs w:val="24"/>
          <w:lang w:eastAsia="fr-FR"/>
          <w14:ligatures w14:val="none"/>
        </w:rPr>
        <w:t xml:space="preserve">C’est la brigade de répression de la délinquance contre la personne (BRDP) qui mènera les investigations, a déclaré une source proche du dossier à l’Agence France-Presse (AFP). </w:t>
      </w:r>
      <w:r w:rsidRPr="00D43D85">
        <w:rPr>
          <w:rFonts w:eastAsia="Times New Roman" w:cstheme="minorHAnsi"/>
          <w:i/>
          <w:iCs/>
          <w:kern w:val="0"/>
          <w:sz w:val="24"/>
          <w:szCs w:val="24"/>
          <w:lang w:eastAsia="fr-FR"/>
          <w14:ligatures w14:val="none"/>
        </w:rPr>
        <w:t>« Il appartiendra au parquet de déterminer la matérialité et la qualification des faits, de mesurer leur éventuelle prescription et d’apprécier les suites à donner »</w:t>
      </w:r>
      <w:r w:rsidRPr="00D43D85">
        <w:rPr>
          <w:rFonts w:eastAsia="Times New Roman" w:cstheme="minorHAnsi"/>
          <w:kern w:val="0"/>
          <w:sz w:val="24"/>
          <w:szCs w:val="24"/>
          <w:lang w:eastAsia="fr-FR"/>
          <w14:ligatures w14:val="none"/>
        </w:rPr>
        <w:t xml:space="preserve">, a-t-il ajouté. </w:t>
      </w:r>
      <w:r w:rsidRPr="00D43D85">
        <w:rPr>
          <w:rFonts w:eastAsia="Times New Roman" w:cstheme="minorHAnsi"/>
          <w:i/>
          <w:iCs/>
          <w:kern w:val="0"/>
          <w:sz w:val="24"/>
          <w:szCs w:val="24"/>
          <w:lang w:eastAsia="fr-FR"/>
          <w14:ligatures w14:val="none"/>
        </w:rPr>
        <w:t>Le Monde</w:t>
      </w:r>
      <w:r w:rsidRPr="00D43D85">
        <w:rPr>
          <w:rFonts w:eastAsia="Times New Roman" w:cstheme="minorHAnsi"/>
          <w:kern w:val="0"/>
          <w:sz w:val="24"/>
          <w:szCs w:val="24"/>
          <w:lang w:eastAsia="fr-FR"/>
          <w14:ligatures w14:val="none"/>
        </w:rPr>
        <w:t xml:space="preserve"> avait pu consulter le contenu d’</w:t>
      </w:r>
      <w:hyperlink r:id="rId6" w:history="1">
        <w:r w:rsidRPr="00D43D85">
          <w:rPr>
            <w:rFonts w:eastAsia="Times New Roman" w:cstheme="minorHAnsi"/>
            <w:color w:val="0000FF"/>
            <w:kern w:val="0"/>
            <w:sz w:val="24"/>
            <w:szCs w:val="24"/>
            <w:u w:val="single"/>
            <w:lang w:eastAsia="fr-FR"/>
            <w14:ligatures w14:val="none"/>
          </w:rPr>
          <w:t>une troisième plainte contre M. Miller</w:t>
        </w:r>
      </w:hyperlink>
      <w:r w:rsidRPr="00D43D85">
        <w:rPr>
          <w:rFonts w:eastAsia="Times New Roman" w:cstheme="minorHAnsi"/>
          <w:kern w:val="0"/>
          <w:sz w:val="24"/>
          <w:szCs w:val="24"/>
          <w:lang w:eastAsia="fr-FR"/>
          <w14:ligatures w14:val="none"/>
        </w:rPr>
        <w:t xml:space="preserve">, mercredi, après une révélation du </w:t>
      </w:r>
      <w:r w:rsidRPr="00D43D85">
        <w:rPr>
          <w:rFonts w:eastAsia="Times New Roman" w:cstheme="minorHAnsi"/>
          <w:i/>
          <w:iCs/>
          <w:kern w:val="0"/>
          <w:sz w:val="24"/>
          <w:szCs w:val="24"/>
          <w:lang w:eastAsia="fr-FR"/>
          <w14:ligatures w14:val="none"/>
        </w:rPr>
        <w:t>Parisien</w:t>
      </w:r>
      <w:r w:rsidRPr="00D43D85">
        <w:rPr>
          <w:rFonts w:eastAsia="Times New Roman" w:cstheme="minorHAnsi"/>
          <w:kern w:val="0"/>
          <w:sz w:val="24"/>
          <w:szCs w:val="24"/>
          <w:lang w:eastAsia="fr-FR"/>
          <w14:ligatures w14:val="none"/>
        </w:rPr>
        <w:t>.</w:t>
      </w:r>
    </w:p>
    <w:p w14:paraId="7B9FD160" w14:textId="77777777" w:rsidR="00D43D85" w:rsidRPr="00D43D85" w:rsidRDefault="00D43D85" w:rsidP="00D43D85">
      <w:pPr>
        <w:spacing w:before="100" w:beforeAutospacing="1" w:after="100" w:afterAutospacing="1" w:line="240" w:lineRule="auto"/>
        <w:jc w:val="both"/>
        <w:outlineLvl w:val="1"/>
        <w:rPr>
          <w:rFonts w:eastAsia="Times New Roman" w:cstheme="minorHAnsi"/>
          <w:b/>
          <w:bCs/>
          <w:kern w:val="0"/>
          <w:sz w:val="24"/>
          <w:szCs w:val="24"/>
          <w:lang w:eastAsia="fr-FR"/>
          <w14:ligatures w14:val="none"/>
        </w:rPr>
      </w:pPr>
      <w:r w:rsidRPr="00D43D85">
        <w:rPr>
          <w:rFonts w:eastAsia="Times New Roman" w:cstheme="minorHAnsi"/>
          <w:b/>
          <w:bCs/>
          <w:kern w:val="0"/>
          <w:sz w:val="24"/>
          <w:szCs w:val="24"/>
          <w:lang w:eastAsia="fr-FR"/>
          <w14:ligatures w14:val="none"/>
        </w:rPr>
        <w:t>Mis en cause par des dizaines de femmes</w:t>
      </w:r>
    </w:p>
    <w:p w14:paraId="3D305B04" w14:textId="77777777" w:rsidR="00D43D85" w:rsidRPr="00D43D85" w:rsidRDefault="00D43D85" w:rsidP="00D43D85">
      <w:pPr>
        <w:spacing w:before="100" w:beforeAutospacing="1" w:after="100" w:afterAutospacing="1" w:line="240" w:lineRule="auto"/>
        <w:jc w:val="both"/>
        <w:rPr>
          <w:rFonts w:eastAsia="Times New Roman" w:cstheme="minorHAnsi"/>
          <w:kern w:val="0"/>
          <w:sz w:val="24"/>
          <w:szCs w:val="24"/>
          <w:lang w:eastAsia="fr-FR"/>
          <w14:ligatures w14:val="none"/>
        </w:rPr>
      </w:pPr>
      <w:r w:rsidRPr="00D43D85">
        <w:rPr>
          <w:rFonts w:eastAsia="Times New Roman" w:cstheme="minorHAnsi"/>
          <w:kern w:val="0"/>
          <w:sz w:val="24"/>
          <w:szCs w:val="24"/>
          <w:lang w:eastAsia="fr-FR"/>
          <w14:ligatures w14:val="none"/>
        </w:rPr>
        <w:t>M. Miller, chroniqueur régulier de plusieurs émissions de radio et de télévision, engagé à gauche et soutien de Jean-Luc Mélenchon depuis 2012, est mis en cause pour des comportements déplacés et des violences sexuelles par des dizaines de femmes, pour certaines lors de séances d’hypnose.</w:t>
      </w:r>
    </w:p>
    <w:p w14:paraId="03208E23" w14:textId="77777777" w:rsidR="00D43D85" w:rsidRPr="00D43D85" w:rsidRDefault="00D43D85" w:rsidP="00D43D85">
      <w:pPr>
        <w:spacing w:before="100" w:beforeAutospacing="1" w:after="100" w:afterAutospacing="1" w:line="240" w:lineRule="auto"/>
        <w:jc w:val="both"/>
        <w:rPr>
          <w:rFonts w:eastAsia="Times New Roman" w:cstheme="minorHAnsi"/>
          <w:kern w:val="0"/>
          <w:sz w:val="24"/>
          <w:szCs w:val="24"/>
          <w:lang w:eastAsia="fr-FR"/>
          <w14:ligatures w14:val="none"/>
        </w:rPr>
      </w:pPr>
      <w:r w:rsidRPr="00D43D85">
        <w:rPr>
          <w:rFonts w:eastAsia="Times New Roman" w:cstheme="minorHAnsi"/>
          <w:kern w:val="0"/>
          <w:sz w:val="24"/>
          <w:szCs w:val="24"/>
          <w:lang w:eastAsia="fr-FR"/>
          <w14:ligatures w14:val="none"/>
        </w:rPr>
        <w:t xml:space="preserve">Le magazine </w:t>
      </w:r>
      <w:r w:rsidRPr="00D43D85">
        <w:rPr>
          <w:rFonts w:eastAsia="Times New Roman" w:cstheme="minorHAnsi"/>
          <w:i/>
          <w:iCs/>
          <w:kern w:val="0"/>
          <w:sz w:val="24"/>
          <w:szCs w:val="24"/>
          <w:lang w:eastAsia="fr-FR"/>
          <w14:ligatures w14:val="none"/>
        </w:rPr>
        <w:t xml:space="preserve">Elle </w:t>
      </w:r>
      <w:r w:rsidRPr="00D43D85">
        <w:rPr>
          <w:rFonts w:eastAsia="Times New Roman" w:cstheme="minorHAnsi"/>
          <w:kern w:val="0"/>
          <w:sz w:val="24"/>
          <w:szCs w:val="24"/>
          <w:lang w:eastAsia="fr-FR"/>
          <w14:ligatures w14:val="none"/>
        </w:rPr>
        <w:t xml:space="preserve">a dévoilé les premières accusations, notamment celles de </w:t>
      </w:r>
      <w:proofErr w:type="gramStart"/>
      <w:r w:rsidRPr="00D43D85">
        <w:rPr>
          <w:rFonts w:eastAsia="Times New Roman" w:cstheme="minorHAnsi"/>
          <w:kern w:val="0"/>
          <w:sz w:val="24"/>
          <w:szCs w:val="24"/>
          <w:lang w:eastAsia="fr-FR"/>
          <w14:ligatures w14:val="none"/>
        </w:rPr>
        <w:t>viol formulées</w:t>
      </w:r>
      <w:proofErr w:type="gramEnd"/>
      <w:r w:rsidRPr="00D43D85">
        <w:rPr>
          <w:rFonts w:eastAsia="Times New Roman" w:cstheme="minorHAnsi"/>
          <w:kern w:val="0"/>
          <w:sz w:val="24"/>
          <w:szCs w:val="24"/>
          <w:lang w:eastAsia="fr-FR"/>
          <w14:ligatures w14:val="none"/>
        </w:rPr>
        <w:t xml:space="preserve"> par une femme lors d’une séance d’hypnose en 2004, alors qu’elle était âgée de 19 ans, après avoir assisté à une émission à laquelle le psychanalyste participait. </w:t>
      </w:r>
      <w:r w:rsidRPr="00D43D85">
        <w:rPr>
          <w:rFonts w:eastAsia="Times New Roman" w:cstheme="minorHAnsi"/>
          <w:i/>
          <w:iCs/>
          <w:kern w:val="0"/>
          <w:sz w:val="24"/>
          <w:szCs w:val="24"/>
          <w:lang w:eastAsia="fr-FR"/>
          <w14:ligatures w14:val="none"/>
        </w:rPr>
        <w:t>« Je ne peux plus bouger. Je suis une poupée qu’on déshabille et à qui l’on peut faire ce que l’on veut »</w:t>
      </w:r>
      <w:r w:rsidRPr="00D43D85">
        <w:rPr>
          <w:rFonts w:eastAsia="Times New Roman" w:cstheme="minorHAnsi"/>
          <w:kern w:val="0"/>
          <w:sz w:val="24"/>
          <w:szCs w:val="24"/>
          <w:lang w:eastAsia="fr-FR"/>
          <w14:ligatures w14:val="none"/>
        </w:rPr>
        <w:t xml:space="preserve">, a-t-elle témoigné. D’après </w:t>
      </w:r>
      <w:r w:rsidRPr="00D43D85">
        <w:rPr>
          <w:rFonts w:eastAsia="Times New Roman" w:cstheme="minorHAnsi"/>
          <w:i/>
          <w:iCs/>
          <w:kern w:val="0"/>
          <w:sz w:val="24"/>
          <w:szCs w:val="24"/>
          <w:lang w:eastAsia="fr-FR"/>
          <w14:ligatures w14:val="none"/>
        </w:rPr>
        <w:t>Elle</w:t>
      </w:r>
      <w:r w:rsidRPr="00D43D85">
        <w:rPr>
          <w:rFonts w:eastAsia="Times New Roman" w:cstheme="minorHAnsi"/>
          <w:kern w:val="0"/>
          <w:sz w:val="24"/>
          <w:szCs w:val="24"/>
          <w:lang w:eastAsia="fr-FR"/>
          <w14:ligatures w14:val="none"/>
        </w:rPr>
        <w:t xml:space="preserve">, cette femme a déposé plainte jeudi. Une autre femme a déposé plainte le 6 février, d’après </w:t>
      </w:r>
      <w:r w:rsidRPr="00D43D85">
        <w:rPr>
          <w:rFonts w:eastAsia="Times New Roman" w:cstheme="minorHAnsi"/>
          <w:i/>
          <w:iCs/>
          <w:kern w:val="0"/>
          <w:sz w:val="24"/>
          <w:szCs w:val="24"/>
          <w:lang w:eastAsia="fr-FR"/>
          <w14:ligatures w14:val="none"/>
        </w:rPr>
        <w:t>Mediapart</w:t>
      </w:r>
      <w:r w:rsidRPr="00D43D85">
        <w:rPr>
          <w:rFonts w:eastAsia="Times New Roman" w:cstheme="minorHAnsi"/>
          <w:kern w:val="0"/>
          <w:sz w:val="24"/>
          <w:szCs w:val="24"/>
          <w:lang w:eastAsia="fr-FR"/>
          <w14:ligatures w14:val="none"/>
        </w:rPr>
        <w:t>. Auprès du site d’investigation, elle a accusé M. Miller, son professeur de psychanalyse à l’université Paris-VIII, de l’avoir embrassée par surprise en 1995, alors qu’elle avait 21 ans.</w:t>
      </w:r>
    </w:p>
    <w:p w14:paraId="53E23F87" w14:textId="0427C683" w:rsidR="00D43D85" w:rsidRPr="00D43D85" w:rsidRDefault="00D43D85" w:rsidP="00D43D85">
      <w:pPr>
        <w:spacing w:after="0" w:line="240" w:lineRule="auto"/>
        <w:jc w:val="both"/>
        <w:rPr>
          <w:rFonts w:eastAsia="Times New Roman" w:cstheme="minorHAnsi"/>
          <w:color w:val="0000FF"/>
          <w:kern w:val="0"/>
          <w:sz w:val="24"/>
          <w:szCs w:val="24"/>
          <w:u w:val="single"/>
          <w:lang w:eastAsia="fr-FR"/>
          <w14:ligatures w14:val="none"/>
        </w:rPr>
      </w:pPr>
    </w:p>
    <w:p w14:paraId="29ABF017" w14:textId="77777777" w:rsidR="00D43D85" w:rsidRPr="00D43D85" w:rsidRDefault="00D43D85" w:rsidP="00D43D85">
      <w:pPr>
        <w:spacing w:before="100" w:beforeAutospacing="1" w:after="100" w:afterAutospacing="1" w:line="240" w:lineRule="auto"/>
        <w:jc w:val="both"/>
        <w:rPr>
          <w:rFonts w:eastAsia="Times New Roman" w:cstheme="minorHAnsi"/>
          <w:kern w:val="0"/>
          <w:sz w:val="24"/>
          <w:szCs w:val="24"/>
          <w:lang w:eastAsia="fr-FR"/>
          <w14:ligatures w14:val="none"/>
        </w:rPr>
      </w:pPr>
      <w:r w:rsidRPr="00D43D85">
        <w:rPr>
          <w:rFonts w:eastAsia="Times New Roman" w:cstheme="minorHAnsi"/>
          <w:kern w:val="0"/>
          <w:sz w:val="24"/>
          <w:szCs w:val="24"/>
          <w:lang w:eastAsia="fr-FR"/>
          <w14:ligatures w14:val="none"/>
        </w:rPr>
        <w:lastRenderedPageBreak/>
        <w:t xml:space="preserve">Aude G. a de son côté accusé le psychanalyste de l’avoir violée à la fin de 2001, alors qu’elle avait 17 ans et lui 53. Elle a déposé mardi une plainte révélée par le journal </w:t>
      </w:r>
      <w:r w:rsidRPr="00D43D85">
        <w:rPr>
          <w:rFonts w:eastAsia="Times New Roman" w:cstheme="minorHAnsi"/>
          <w:i/>
          <w:iCs/>
          <w:kern w:val="0"/>
          <w:sz w:val="24"/>
          <w:szCs w:val="24"/>
          <w:lang w:eastAsia="fr-FR"/>
          <w14:ligatures w14:val="none"/>
        </w:rPr>
        <w:t>Le Parisien</w:t>
      </w:r>
      <w:r w:rsidRPr="00D43D85">
        <w:rPr>
          <w:rFonts w:eastAsia="Times New Roman" w:cstheme="minorHAnsi"/>
          <w:kern w:val="0"/>
          <w:sz w:val="24"/>
          <w:szCs w:val="24"/>
          <w:lang w:eastAsia="fr-FR"/>
          <w14:ligatures w14:val="none"/>
        </w:rPr>
        <w:t xml:space="preserve">. Enfin, une quatrième femme a porté plainte le 16 février pour une agression sexuelle qui se serait produite au domicile de M. Miller en 2001. Selon son récit dans </w:t>
      </w:r>
      <w:r w:rsidRPr="00D43D85">
        <w:rPr>
          <w:rFonts w:eastAsia="Times New Roman" w:cstheme="minorHAnsi"/>
          <w:i/>
          <w:iCs/>
          <w:kern w:val="0"/>
          <w:sz w:val="24"/>
          <w:szCs w:val="24"/>
          <w:lang w:eastAsia="fr-FR"/>
          <w14:ligatures w14:val="none"/>
        </w:rPr>
        <w:t>Elle</w:t>
      </w:r>
      <w:r w:rsidRPr="00D43D85">
        <w:rPr>
          <w:rFonts w:eastAsia="Times New Roman" w:cstheme="minorHAnsi"/>
          <w:kern w:val="0"/>
          <w:sz w:val="24"/>
          <w:szCs w:val="24"/>
          <w:lang w:eastAsia="fr-FR"/>
          <w14:ligatures w14:val="none"/>
        </w:rPr>
        <w:t>, la plaignante a rencontré, à l’âge de 15 ans, M. Miller lors du tournage de l’émission « On a tout essayé ».</w:t>
      </w:r>
    </w:p>
    <w:p w14:paraId="10770DEE" w14:textId="77777777" w:rsidR="00D43D85" w:rsidRPr="00D43D85" w:rsidRDefault="00D43D85" w:rsidP="00D43D85">
      <w:pPr>
        <w:spacing w:before="100" w:beforeAutospacing="1" w:after="100" w:afterAutospacing="1" w:line="240" w:lineRule="auto"/>
        <w:jc w:val="both"/>
        <w:outlineLvl w:val="1"/>
        <w:rPr>
          <w:rFonts w:eastAsia="Times New Roman" w:cstheme="minorHAnsi"/>
          <w:b/>
          <w:bCs/>
          <w:kern w:val="0"/>
          <w:sz w:val="24"/>
          <w:szCs w:val="24"/>
          <w:lang w:eastAsia="fr-FR"/>
          <w14:ligatures w14:val="none"/>
        </w:rPr>
      </w:pPr>
      <w:r w:rsidRPr="00D43D85">
        <w:rPr>
          <w:rFonts w:eastAsia="Times New Roman" w:cstheme="minorHAnsi"/>
          <w:b/>
          <w:bCs/>
          <w:kern w:val="0"/>
          <w:sz w:val="24"/>
          <w:szCs w:val="24"/>
          <w:lang w:eastAsia="fr-FR"/>
          <w14:ligatures w14:val="none"/>
        </w:rPr>
        <w:t>« J’ai la conviction de n’avoir contraint personne »</w:t>
      </w:r>
    </w:p>
    <w:p w14:paraId="425E1DD5" w14:textId="77777777" w:rsidR="00D43D85" w:rsidRPr="00D43D85" w:rsidRDefault="00D43D85" w:rsidP="00D43D85">
      <w:pPr>
        <w:spacing w:before="100" w:beforeAutospacing="1" w:after="100" w:afterAutospacing="1" w:line="240" w:lineRule="auto"/>
        <w:jc w:val="both"/>
        <w:rPr>
          <w:rFonts w:eastAsia="Times New Roman" w:cstheme="minorHAnsi"/>
          <w:kern w:val="0"/>
          <w:sz w:val="24"/>
          <w:szCs w:val="24"/>
          <w:lang w:eastAsia="fr-FR"/>
          <w14:ligatures w14:val="none"/>
        </w:rPr>
      </w:pPr>
      <w:r w:rsidRPr="00D43D85">
        <w:rPr>
          <w:rFonts w:eastAsia="Times New Roman" w:cstheme="minorHAnsi"/>
          <w:kern w:val="0"/>
          <w:sz w:val="24"/>
          <w:szCs w:val="24"/>
          <w:lang w:eastAsia="fr-FR"/>
          <w14:ligatures w14:val="none"/>
        </w:rPr>
        <w:t xml:space="preserve">Le magazine évoque deux autres plaintes, dont une aurait été déposée jeudi soir pour une agression sexuelle qui se serait produite en mai 2003 au domicile de M. Miller, où la victime, alors âgée de 19 ans, se serait retrouvée, </w:t>
      </w:r>
      <w:r w:rsidRPr="00D43D85">
        <w:rPr>
          <w:rFonts w:eastAsia="Times New Roman" w:cstheme="minorHAnsi"/>
          <w:i/>
          <w:iCs/>
          <w:kern w:val="0"/>
          <w:sz w:val="24"/>
          <w:szCs w:val="24"/>
          <w:lang w:eastAsia="fr-FR"/>
          <w14:ligatures w14:val="none"/>
        </w:rPr>
        <w:t xml:space="preserve">« au cours d’une séance d’hypnose, nue sous un kimono, les doigts du chroniqueur prêts à la pénétrer. » Elle </w:t>
      </w:r>
      <w:r w:rsidRPr="00D43D85">
        <w:rPr>
          <w:rFonts w:eastAsia="Times New Roman" w:cstheme="minorHAnsi"/>
          <w:kern w:val="0"/>
          <w:sz w:val="24"/>
          <w:szCs w:val="24"/>
          <w:lang w:eastAsia="fr-FR"/>
          <w14:ligatures w14:val="none"/>
        </w:rPr>
        <w:t xml:space="preserve">et </w:t>
      </w:r>
      <w:r w:rsidRPr="00D43D85">
        <w:rPr>
          <w:rFonts w:eastAsia="Times New Roman" w:cstheme="minorHAnsi"/>
          <w:i/>
          <w:iCs/>
          <w:kern w:val="0"/>
          <w:sz w:val="24"/>
          <w:szCs w:val="24"/>
          <w:lang w:eastAsia="fr-FR"/>
          <w14:ligatures w14:val="none"/>
        </w:rPr>
        <w:t xml:space="preserve">Mediapart </w:t>
      </w:r>
      <w:r w:rsidRPr="00D43D85">
        <w:rPr>
          <w:rFonts w:eastAsia="Times New Roman" w:cstheme="minorHAnsi"/>
          <w:kern w:val="0"/>
          <w:sz w:val="24"/>
          <w:szCs w:val="24"/>
          <w:lang w:eastAsia="fr-FR"/>
          <w14:ligatures w14:val="none"/>
        </w:rPr>
        <w:t>assurent disposer de plus d’une cinquantaine de témoignages contre M. Miller, allant du comportement inapproprié aux accusations de viol.</w:t>
      </w:r>
    </w:p>
    <w:p w14:paraId="2FAB3AF6" w14:textId="77777777" w:rsidR="00D43D85" w:rsidRPr="00D43D85" w:rsidRDefault="00D43D85" w:rsidP="00D43D85">
      <w:pPr>
        <w:spacing w:before="100" w:beforeAutospacing="1" w:after="100" w:afterAutospacing="1" w:line="240" w:lineRule="auto"/>
        <w:jc w:val="both"/>
        <w:rPr>
          <w:rFonts w:eastAsia="Times New Roman" w:cstheme="minorHAnsi"/>
          <w:kern w:val="0"/>
          <w:sz w:val="24"/>
          <w:szCs w:val="24"/>
          <w:lang w:eastAsia="fr-FR"/>
          <w14:ligatures w14:val="none"/>
        </w:rPr>
      </w:pPr>
      <w:r w:rsidRPr="00D43D85">
        <w:rPr>
          <w:rFonts w:eastAsia="Times New Roman" w:cstheme="minorHAnsi"/>
          <w:i/>
          <w:iCs/>
          <w:kern w:val="0"/>
          <w:sz w:val="24"/>
          <w:szCs w:val="24"/>
          <w:lang w:eastAsia="fr-FR"/>
          <w14:ligatures w14:val="none"/>
        </w:rPr>
        <w:t>« Mes clientes se félicitent de l’ouverture d’une enquête préliminaire. Elles sont impatientes de pouvoir être entendues par le service enquêteur désigné pour livrer leur récit de manière détaillée et circonstanciée »</w:t>
      </w:r>
      <w:r w:rsidRPr="00D43D85">
        <w:rPr>
          <w:rFonts w:eastAsia="Times New Roman" w:cstheme="minorHAnsi"/>
          <w:kern w:val="0"/>
          <w:sz w:val="24"/>
          <w:szCs w:val="24"/>
          <w:lang w:eastAsia="fr-FR"/>
          <w14:ligatures w14:val="none"/>
        </w:rPr>
        <w:t>, a réagi auprès de l’AFP Anne-Claire Le Jeune, avocate de trois plaignantes.</w:t>
      </w:r>
    </w:p>
    <w:p w14:paraId="5701CD40" w14:textId="77777777" w:rsidR="00D43D85" w:rsidRPr="00D43D85" w:rsidRDefault="00D43D85" w:rsidP="00D43D85">
      <w:pPr>
        <w:spacing w:before="100" w:beforeAutospacing="1" w:after="100" w:afterAutospacing="1" w:line="240" w:lineRule="auto"/>
        <w:jc w:val="both"/>
        <w:rPr>
          <w:rFonts w:eastAsia="Times New Roman" w:cstheme="minorHAnsi"/>
          <w:kern w:val="0"/>
          <w:sz w:val="24"/>
          <w:szCs w:val="24"/>
          <w:lang w:eastAsia="fr-FR"/>
          <w14:ligatures w14:val="none"/>
        </w:rPr>
      </w:pPr>
      <w:r w:rsidRPr="00D43D85">
        <w:rPr>
          <w:rFonts w:eastAsia="Times New Roman" w:cstheme="minorHAnsi"/>
          <w:kern w:val="0"/>
          <w:sz w:val="24"/>
          <w:szCs w:val="24"/>
          <w:lang w:eastAsia="fr-FR"/>
          <w14:ligatures w14:val="none"/>
        </w:rPr>
        <w:t xml:space="preserve">Sollicité vendredi, M. Miller n’a pas répondu. Après la parution des premiers témoignages, à la fin de janvier, il avait publié une lettre sur le réseau social X. </w:t>
      </w:r>
      <w:r w:rsidRPr="00D43D85">
        <w:rPr>
          <w:rFonts w:eastAsia="Times New Roman" w:cstheme="minorHAnsi"/>
          <w:i/>
          <w:iCs/>
          <w:kern w:val="0"/>
          <w:sz w:val="24"/>
          <w:szCs w:val="24"/>
          <w:lang w:eastAsia="fr-FR"/>
          <w14:ligatures w14:val="none"/>
        </w:rPr>
        <w:t>« Avec toutes les femmes, j’ai la conviction de n’avoir contraint personne, prenant au pied de la lettre tout embarras, tout refus, et ce tout particulièrement quand je m’engageais sur le chemin de la séduction »</w:t>
      </w:r>
      <w:r w:rsidRPr="00D43D85">
        <w:rPr>
          <w:rFonts w:eastAsia="Times New Roman" w:cstheme="minorHAnsi"/>
          <w:kern w:val="0"/>
          <w:sz w:val="24"/>
          <w:szCs w:val="24"/>
          <w:lang w:eastAsia="fr-FR"/>
          <w14:ligatures w14:val="none"/>
        </w:rPr>
        <w:t xml:space="preserve">, avait-il soutenu. Il niait également avoir pratiqué l’hypnose à son cabinet ou à son domicile, affirmant l’avoir toujours fait en public. Les séances dans un cadre privé relevaient de </w:t>
      </w:r>
      <w:r w:rsidRPr="00D43D85">
        <w:rPr>
          <w:rFonts w:eastAsia="Times New Roman" w:cstheme="minorHAnsi"/>
          <w:i/>
          <w:iCs/>
          <w:kern w:val="0"/>
          <w:sz w:val="24"/>
          <w:szCs w:val="24"/>
          <w:lang w:eastAsia="fr-FR"/>
          <w14:ligatures w14:val="none"/>
        </w:rPr>
        <w:t>« tests élémentaires »</w:t>
      </w:r>
      <w:r w:rsidRPr="00D43D85">
        <w:rPr>
          <w:rFonts w:eastAsia="Times New Roman" w:cstheme="minorHAnsi"/>
          <w:kern w:val="0"/>
          <w:sz w:val="24"/>
          <w:szCs w:val="24"/>
          <w:lang w:eastAsia="fr-FR"/>
          <w14:ligatures w14:val="none"/>
        </w:rPr>
        <w:t xml:space="preserve"> et </w:t>
      </w:r>
      <w:r w:rsidRPr="00D43D85">
        <w:rPr>
          <w:rFonts w:eastAsia="Times New Roman" w:cstheme="minorHAnsi"/>
          <w:i/>
          <w:iCs/>
          <w:kern w:val="0"/>
          <w:sz w:val="24"/>
          <w:szCs w:val="24"/>
          <w:lang w:eastAsia="fr-FR"/>
          <w14:ligatures w14:val="none"/>
        </w:rPr>
        <w:t>« celui ou celle qui acceptait de s’y livrer n’était absolument pas hypnotisé, il restait parfaitement conscient, en totale possession de ses moyens »</w:t>
      </w:r>
      <w:r w:rsidRPr="00D43D85">
        <w:rPr>
          <w:rFonts w:eastAsia="Times New Roman" w:cstheme="minorHAnsi"/>
          <w:kern w:val="0"/>
          <w:sz w:val="24"/>
          <w:szCs w:val="24"/>
          <w:lang w:eastAsia="fr-FR"/>
          <w14:ligatures w14:val="none"/>
        </w:rPr>
        <w:t>, assurait M. Miller.</w:t>
      </w:r>
    </w:p>
    <w:p w14:paraId="7B2C00F0" w14:textId="77777777" w:rsidR="00D43D85" w:rsidRPr="00D43D85" w:rsidRDefault="00D43D85" w:rsidP="00D43D85">
      <w:pPr>
        <w:spacing w:before="100" w:beforeAutospacing="1" w:after="100" w:afterAutospacing="1" w:line="240" w:lineRule="auto"/>
        <w:jc w:val="both"/>
        <w:rPr>
          <w:rFonts w:eastAsia="Times New Roman" w:cstheme="minorHAnsi"/>
          <w:kern w:val="0"/>
          <w:sz w:val="24"/>
          <w:szCs w:val="24"/>
          <w:lang w:eastAsia="fr-FR"/>
          <w14:ligatures w14:val="none"/>
        </w:rPr>
      </w:pPr>
      <w:r w:rsidRPr="00D43D85">
        <w:rPr>
          <w:rFonts w:eastAsia="Times New Roman" w:cstheme="minorHAnsi"/>
          <w:kern w:val="0"/>
          <w:sz w:val="24"/>
          <w:szCs w:val="24"/>
          <w:lang w:eastAsia="fr-FR"/>
          <w14:ligatures w14:val="none"/>
        </w:rPr>
        <w:t xml:space="preserve">Dans une rarissime précision à la presse, le parquet a souligné vendredi que </w:t>
      </w:r>
      <w:r w:rsidRPr="00D43D85">
        <w:rPr>
          <w:rFonts w:eastAsia="Times New Roman" w:cstheme="minorHAnsi"/>
          <w:i/>
          <w:iCs/>
          <w:kern w:val="0"/>
          <w:sz w:val="24"/>
          <w:szCs w:val="24"/>
          <w:lang w:eastAsia="fr-FR"/>
          <w14:ligatures w14:val="none"/>
        </w:rPr>
        <w:t>« la procédure pénale garantit le droit du contradictoire, et cela implique davantage que la simple possibilité de répondre aux questions posées »</w:t>
      </w:r>
      <w:r w:rsidRPr="00D43D85">
        <w:rPr>
          <w:rFonts w:eastAsia="Times New Roman" w:cstheme="minorHAnsi"/>
          <w:kern w:val="0"/>
          <w:sz w:val="24"/>
          <w:szCs w:val="24"/>
          <w:lang w:eastAsia="fr-FR"/>
          <w14:ligatures w14:val="none"/>
        </w:rPr>
        <w:t xml:space="preserve"> ou encore </w:t>
      </w:r>
      <w:r w:rsidRPr="00D43D85">
        <w:rPr>
          <w:rFonts w:eastAsia="Times New Roman" w:cstheme="minorHAnsi"/>
          <w:i/>
          <w:iCs/>
          <w:kern w:val="0"/>
          <w:sz w:val="24"/>
          <w:szCs w:val="24"/>
          <w:lang w:eastAsia="fr-FR"/>
          <w14:ligatures w14:val="none"/>
        </w:rPr>
        <w:t>« que la présomption d’innocence demeure aussi longtemps qu’aucune juridiction n’a prononcé de condamnation ».</w:t>
      </w:r>
    </w:p>
    <w:p w14:paraId="1217EAE8" w14:textId="53EECAEB" w:rsidR="002066A2" w:rsidRPr="00D43D85" w:rsidRDefault="002066A2" w:rsidP="00D43D85">
      <w:pPr>
        <w:jc w:val="both"/>
        <w:rPr>
          <w:rFonts w:cstheme="minorHAnsi"/>
          <w:sz w:val="24"/>
          <w:szCs w:val="24"/>
        </w:rPr>
      </w:pPr>
    </w:p>
    <w:sectPr w:rsidR="002066A2" w:rsidRPr="00D43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9C5"/>
    <w:multiLevelType w:val="multilevel"/>
    <w:tmpl w:val="22102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D18EB"/>
    <w:multiLevelType w:val="multilevel"/>
    <w:tmpl w:val="518E0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72948"/>
    <w:multiLevelType w:val="multilevel"/>
    <w:tmpl w:val="D6F04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662157">
    <w:abstractNumId w:val="1"/>
  </w:num>
  <w:num w:numId="2" w16cid:durableId="819079526">
    <w:abstractNumId w:val="2"/>
  </w:num>
  <w:num w:numId="3" w16cid:durableId="22800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F6"/>
    <w:rsid w:val="0016683C"/>
    <w:rsid w:val="002066A2"/>
    <w:rsid w:val="003A21D5"/>
    <w:rsid w:val="006403F6"/>
    <w:rsid w:val="00D43D85"/>
    <w:rsid w:val="00D63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87AD"/>
  <w15:chartTrackingRefBased/>
  <w15:docId w15:val="{01A50188-470C-4839-97B1-24588277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403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6403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03F6"/>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6403F6"/>
    <w:rPr>
      <w:rFonts w:ascii="Times New Roman" w:eastAsia="Times New Roman" w:hAnsi="Times New Roman" w:cs="Times New Roman"/>
      <w:b/>
      <w:bCs/>
      <w:kern w:val="0"/>
      <w:sz w:val="36"/>
      <w:szCs w:val="36"/>
      <w:lang w:eastAsia="fr-FR"/>
      <w14:ligatures w14:val="none"/>
    </w:rPr>
  </w:style>
  <w:style w:type="character" w:styleId="Lienhypertexte">
    <w:name w:val="Hyperlink"/>
    <w:basedOn w:val="Policepardfaut"/>
    <w:uiPriority w:val="99"/>
    <w:semiHidden/>
    <w:unhideWhenUsed/>
    <w:rsid w:val="006403F6"/>
    <w:rPr>
      <w:color w:val="0000FF"/>
      <w:u w:val="single"/>
    </w:rPr>
  </w:style>
  <w:style w:type="paragraph" w:customStyle="1" w:styleId="articleauthor-identity">
    <w:name w:val="article__author-identity"/>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author-job">
    <w:name w:val="article__author-job"/>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desc">
    <w:name w:val="article__desc"/>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meta">
    <w:name w:val="meta"/>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date">
    <w:name w:val="meta__date"/>
    <w:basedOn w:val="Policepardfaut"/>
    <w:rsid w:val="006403F6"/>
  </w:style>
  <w:style w:type="character" w:customStyle="1" w:styleId="metareading-time">
    <w:name w:val="meta__reading-time"/>
    <w:basedOn w:val="Policepardfaut"/>
    <w:rsid w:val="006403F6"/>
  </w:style>
  <w:style w:type="character" w:customStyle="1" w:styleId="sr-only">
    <w:name w:val="sr-only"/>
    <w:basedOn w:val="Policepardfaut"/>
    <w:rsid w:val="006403F6"/>
  </w:style>
  <w:style w:type="paragraph" w:customStyle="1" w:styleId="metaicon">
    <w:name w:val="meta__icon"/>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js-btn-icon-tooltip">
    <w:name w:val="js-btn-icon-tooltip"/>
    <w:basedOn w:val="Policepardfaut"/>
    <w:rsid w:val="006403F6"/>
  </w:style>
  <w:style w:type="paragraph" w:customStyle="1" w:styleId="lmd-tooltiptitle">
    <w:name w:val="lmd-tooltip__title"/>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icon-desc">
    <w:name w:val="meta__icon-desc"/>
    <w:basedOn w:val="Policepardfaut"/>
    <w:rsid w:val="006403F6"/>
  </w:style>
  <w:style w:type="paragraph" w:customStyle="1" w:styleId="metaicon-sub">
    <w:name w:val="meta__icon-sub"/>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label-sub">
    <w:name w:val="meta__label-sub"/>
    <w:basedOn w:val="Policepardfaut"/>
    <w:rsid w:val="006403F6"/>
  </w:style>
  <w:style w:type="paragraph" w:customStyle="1" w:styleId="articlestatus">
    <w:name w:val="article__status"/>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paragraph">
    <w:name w:val="article__paragraph"/>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rticleinner">
    <w:name w:val="article__inner"/>
    <w:basedOn w:val="Policepardfaut"/>
    <w:rsid w:val="006403F6"/>
  </w:style>
  <w:style w:type="character" w:styleId="Accentuation">
    <w:name w:val="Emphasis"/>
    <w:basedOn w:val="Policepardfaut"/>
    <w:uiPriority w:val="20"/>
    <w:qFormat/>
    <w:rsid w:val="006403F6"/>
    <w:rPr>
      <w:i/>
      <w:iCs/>
    </w:rPr>
  </w:style>
  <w:style w:type="character" w:customStyle="1" w:styleId="catchertitle">
    <w:name w:val="catcher__title"/>
    <w:basedOn w:val="Policepardfaut"/>
    <w:rsid w:val="006403F6"/>
  </w:style>
  <w:style w:type="character" w:customStyle="1" w:styleId="catcherdesc">
    <w:name w:val="catcher__desc"/>
    <w:basedOn w:val="Policepardfaut"/>
    <w:rsid w:val="006403F6"/>
  </w:style>
  <w:style w:type="character" w:styleId="lev">
    <w:name w:val="Strong"/>
    <w:basedOn w:val="Policepardfaut"/>
    <w:uiPriority w:val="22"/>
    <w:qFormat/>
    <w:rsid w:val="006403F6"/>
    <w:rPr>
      <w:b/>
      <w:bCs/>
    </w:rPr>
  </w:style>
  <w:style w:type="paragraph" w:customStyle="1" w:styleId="catcherdesc1">
    <w:name w:val="catcher__desc1"/>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atcherlabel">
    <w:name w:val="catcher__label"/>
    <w:basedOn w:val="Policepardfaut"/>
    <w:rsid w:val="006403F6"/>
  </w:style>
  <w:style w:type="paragraph" w:customStyle="1" w:styleId="articleauthor-container">
    <w:name w:val="article__author-container"/>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detail">
    <w:name w:val="author__detail"/>
    <w:basedOn w:val="Policepardfaut"/>
    <w:rsid w:val="006403F6"/>
  </w:style>
  <w:style w:type="character" w:customStyle="1" w:styleId="authorname">
    <w:name w:val="author__name"/>
    <w:basedOn w:val="Policepardfaut"/>
    <w:rsid w:val="006403F6"/>
  </w:style>
  <w:style w:type="character" w:customStyle="1" w:styleId="authordesc">
    <w:name w:val="author__desc"/>
    <w:basedOn w:val="Policepardfaut"/>
    <w:rsid w:val="006403F6"/>
  </w:style>
  <w:style w:type="paragraph" w:customStyle="1" w:styleId="articlesiblings-title">
    <w:name w:val="article__siblings-title"/>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easertitle">
    <w:name w:val="teaser__title"/>
    <w:basedOn w:val="Policepardfaut"/>
    <w:rsid w:val="006403F6"/>
  </w:style>
  <w:style w:type="paragraph" w:customStyle="1" w:styleId="teaserdesc">
    <w:name w:val="teaser__desc"/>
    <w:basedOn w:val="Normal"/>
    <w:rsid w:val="006403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etaauthor">
    <w:name w:val="meta__author"/>
    <w:basedOn w:val="Policepardfaut"/>
    <w:rsid w:val="0016683C"/>
  </w:style>
  <w:style w:type="character" w:customStyle="1" w:styleId="metaarticle-en-fr-url-link">
    <w:name w:val="meta__article-en-fr-url-link"/>
    <w:basedOn w:val="Policepardfaut"/>
    <w:rsid w:val="0016683C"/>
  </w:style>
  <w:style w:type="character" w:customStyle="1" w:styleId="articlecredit">
    <w:name w:val="article__credit"/>
    <w:basedOn w:val="Policepardfaut"/>
    <w:rsid w:val="0016683C"/>
  </w:style>
  <w:style w:type="character" w:customStyle="1" w:styleId="icondescription">
    <w:name w:val="icon__description"/>
    <w:basedOn w:val="Policepardfaut"/>
    <w:rsid w:val="00D4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95417">
      <w:bodyDiv w:val="1"/>
      <w:marLeft w:val="0"/>
      <w:marRight w:val="0"/>
      <w:marTop w:val="0"/>
      <w:marBottom w:val="0"/>
      <w:divBdr>
        <w:top w:val="none" w:sz="0" w:space="0" w:color="auto"/>
        <w:left w:val="none" w:sz="0" w:space="0" w:color="auto"/>
        <w:bottom w:val="none" w:sz="0" w:space="0" w:color="auto"/>
        <w:right w:val="none" w:sz="0" w:space="0" w:color="auto"/>
      </w:divBdr>
      <w:divsChild>
        <w:div w:id="1744452328">
          <w:marLeft w:val="0"/>
          <w:marRight w:val="0"/>
          <w:marTop w:val="0"/>
          <w:marBottom w:val="0"/>
          <w:divBdr>
            <w:top w:val="none" w:sz="0" w:space="0" w:color="auto"/>
            <w:left w:val="none" w:sz="0" w:space="0" w:color="auto"/>
            <w:bottom w:val="none" w:sz="0" w:space="0" w:color="auto"/>
            <w:right w:val="none" w:sz="0" w:space="0" w:color="auto"/>
          </w:divBdr>
          <w:divsChild>
            <w:div w:id="1585797440">
              <w:marLeft w:val="0"/>
              <w:marRight w:val="0"/>
              <w:marTop w:val="0"/>
              <w:marBottom w:val="0"/>
              <w:divBdr>
                <w:top w:val="none" w:sz="0" w:space="0" w:color="auto"/>
                <w:left w:val="none" w:sz="0" w:space="0" w:color="auto"/>
                <w:bottom w:val="none" w:sz="0" w:space="0" w:color="auto"/>
                <w:right w:val="none" w:sz="0" w:space="0" w:color="auto"/>
              </w:divBdr>
            </w:div>
            <w:div w:id="1067071785">
              <w:marLeft w:val="0"/>
              <w:marRight w:val="0"/>
              <w:marTop w:val="0"/>
              <w:marBottom w:val="0"/>
              <w:divBdr>
                <w:top w:val="none" w:sz="0" w:space="0" w:color="auto"/>
                <w:left w:val="none" w:sz="0" w:space="0" w:color="auto"/>
                <w:bottom w:val="none" w:sz="0" w:space="0" w:color="auto"/>
                <w:right w:val="none" w:sz="0" w:space="0" w:color="auto"/>
              </w:divBdr>
              <w:divsChild>
                <w:div w:id="242376205">
                  <w:marLeft w:val="0"/>
                  <w:marRight w:val="0"/>
                  <w:marTop w:val="0"/>
                  <w:marBottom w:val="0"/>
                  <w:divBdr>
                    <w:top w:val="none" w:sz="0" w:space="0" w:color="auto"/>
                    <w:left w:val="none" w:sz="0" w:space="0" w:color="auto"/>
                    <w:bottom w:val="none" w:sz="0" w:space="0" w:color="auto"/>
                    <w:right w:val="none" w:sz="0" w:space="0" w:color="auto"/>
                  </w:divBdr>
                  <w:divsChild>
                    <w:div w:id="7352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5614">
          <w:marLeft w:val="0"/>
          <w:marRight w:val="0"/>
          <w:marTop w:val="0"/>
          <w:marBottom w:val="0"/>
          <w:divBdr>
            <w:top w:val="none" w:sz="0" w:space="0" w:color="auto"/>
            <w:left w:val="none" w:sz="0" w:space="0" w:color="auto"/>
            <w:bottom w:val="none" w:sz="0" w:space="0" w:color="auto"/>
            <w:right w:val="none" w:sz="0" w:space="0" w:color="auto"/>
          </w:divBdr>
        </w:div>
        <w:div w:id="2042050769">
          <w:marLeft w:val="0"/>
          <w:marRight w:val="0"/>
          <w:marTop w:val="0"/>
          <w:marBottom w:val="0"/>
          <w:divBdr>
            <w:top w:val="none" w:sz="0" w:space="0" w:color="auto"/>
            <w:left w:val="none" w:sz="0" w:space="0" w:color="auto"/>
            <w:bottom w:val="none" w:sz="0" w:space="0" w:color="auto"/>
            <w:right w:val="none" w:sz="0" w:space="0" w:color="auto"/>
          </w:divBdr>
        </w:div>
        <w:div w:id="1305280620">
          <w:marLeft w:val="0"/>
          <w:marRight w:val="0"/>
          <w:marTop w:val="0"/>
          <w:marBottom w:val="0"/>
          <w:divBdr>
            <w:top w:val="none" w:sz="0" w:space="0" w:color="auto"/>
            <w:left w:val="none" w:sz="0" w:space="0" w:color="auto"/>
            <w:bottom w:val="none" w:sz="0" w:space="0" w:color="auto"/>
            <w:right w:val="none" w:sz="0" w:space="0" w:color="auto"/>
          </w:divBdr>
        </w:div>
        <w:div w:id="1650137679">
          <w:marLeft w:val="0"/>
          <w:marRight w:val="0"/>
          <w:marTop w:val="0"/>
          <w:marBottom w:val="0"/>
          <w:divBdr>
            <w:top w:val="none" w:sz="0" w:space="0" w:color="auto"/>
            <w:left w:val="none" w:sz="0" w:space="0" w:color="auto"/>
            <w:bottom w:val="none" w:sz="0" w:space="0" w:color="auto"/>
            <w:right w:val="none" w:sz="0" w:space="0" w:color="auto"/>
          </w:divBdr>
        </w:div>
        <w:div w:id="1720937996">
          <w:marLeft w:val="0"/>
          <w:marRight w:val="0"/>
          <w:marTop w:val="0"/>
          <w:marBottom w:val="0"/>
          <w:divBdr>
            <w:top w:val="none" w:sz="0" w:space="0" w:color="auto"/>
            <w:left w:val="none" w:sz="0" w:space="0" w:color="auto"/>
            <w:bottom w:val="none" w:sz="0" w:space="0" w:color="auto"/>
            <w:right w:val="none" w:sz="0" w:space="0" w:color="auto"/>
          </w:divBdr>
        </w:div>
        <w:div w:id="1774395819">
          <w:marLeft w:val="0"/>
          <w:marRight w:val="0"/>
          <w:marTop w:val="0"/>
          <w:marBottom w:val="0"/>
          <w:divBdr>
            <w:top w:val="none" w:sz="0" w:space="0" w:color="auto"/>
            <w:left w:val="none" w:sz="0" w:space="0" w:color="auto"/>
            <w:bottom w:val="none" w:sz="0" w:space="0" w:color="auto"/>
            <w:right w:val="none" w:sz="0" w:space="0" w:color="auto"/>
          </w:divBdr>
        </w:div>
      </w:divsChild>
    </w:div>
    <w:div w:id="892692240">
      <w:bodyDiv w:val="1"/>
      <w:marLeft w:val="0"/>
      <w:marRight w:val="0"/>
      <w:marTop w:val="0"/>
      <w:marBottom w:val="0"/>
      <w:divBdr>
        <w:top w:val="none" w:sz="0" w:space="0" w:color="auto"/>
        <w:left w:val="none" w:sz="0" w:space="0" w:color="auto"/>
        <w:bottom w:val="none" w:sz="0" w:space="0" w:color="auto"/>
        <w:right w:val="none" w:sz="0" w:space="0" w:color="auto"/>
      </w:divBdr>
      <w:divsChild>
        <w:div w:id="96289905">
          <w:marLeft w:val="0"/>
          <w:marRight w:val="0"/>
          <w:marTop w:val="0"/>
          <w:marBottom w:val="0"/>
          <w:divBdr>
            <w:top w:val="none" w:sz="0" w:space="0" w:color="auto"/>
            <w:left w:val="none" w:sz="0" w:space="0" w:color="auto"/>
            <w:bottom w:val="none" w:sz="0" w:space="0" w:color="auto"/>
            <w:right w:val="none" w:sz="0" w:space="0" w:color="auto"/>
          </w:divBdr>
          <w:divsChild>
            <w:div w:id="446121065">
              <w:marLeft w:val="0"/>
              <w:marRight w:val="0"/>
              <w:marTop w:val="0"/>
              <w:marBottom w:val="0"/>
              <w:divBdr>
                <w:top w:val="none" w:sz="0" w:space="0" w:color="auto"/>
                <w:left w:val="none" w:sz="0" w:space="0" w:color="auto"/>
                <w:bottom w:val="none" w:sz="0" w:space="0" w:color="auto"/>
                <w:right w:val="none" w:sz="0" w:space="0" w:color="auto"/>
              </w:divBdr>
              <w:divsChild>
                <w:div w:id="15728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8795">
          <w:marLeft w:val="0"/>
          <w:marRight w:val="0"/>
          <w:marTop w:val="0"/>
          <w:marBottom w:val="0"/>
          <w:divBdr>
            <w:top w:val="none" w:sz="0" w:space="0" w:color="auto"/>
            <w:left w:val="none" w:sz="0" w:space="0" w:color="auto"/>
            <w:bottom w:val="none" w:sz="0" w:space="0" w:color="auto"/>
            <w:right w:val="none" w:sz="0" w:space="0" w:color="auto"/>
          </w:divBdr>
        </w:div>
        <w:div w:id="2066680235">
          <w:marLeft w:val="0"/>
          <w:marRight w:val="0"/>
          <w:marTop w:val="0"/>
          <w:marBottom w:val="0"/>
          <w:divBdr>
            <w:top w:val="none" w:sz="0" w:space="0" w:color="auto"/>
            <w:left w:val="none" w:sz="0" w:space="0" w:color="auto"/>
            <w:bottom w:val="none" w:sz="0" w:space="0" w:color="auto"/>
            <w:right w:val="none" w:sz="0" w:space="0" w:color="auto"/>
          </w:divBdr>
        </w:div>
        <w:div w:id="1652832711">
          <w:marLeft w:val="0"/>
          <w:marRight w:val="0"/>
          <w:marTop w:val="0"/>
          <w:marBottom w:val="0"/>
          <w:divBdr>
            <w:top w:val="none" w:sz="0" w:space="0" w:color="auto"/>
            <w:left w:val="none" w:sz="0" w:space="0" w:color="auto"/>
            <w:bottom w:val="none" w:sz="0" w:space="0" w:color="auto"/>
            <w:right w:val="none" w:sz="0" w:space="0" w:color="auto"/>
          </w:divBdr>
        </w:div>
        <w:div w:id="663121087">
          <w:marLeft w:val="0"/>
          <w:marRight w:val="0"/>
          <w:marTop w:val="0"/>
          <w:marBottom w:val="0"/>
          <w:divBdr>
            <w:top w:val="none" w:sz="0" w:space="0" w:color="auto"/>
            <w:left w:val="none" w:sz="0" w:space="0" w:color="auto"/>
            <w:bottom w:val="none" w:sz="0" w:space="0" w:color="auto"/>
            <w:right w:val="none" w:sz="0" w:space="0" w:color="auto"/>
          </w:divBdr>
        </w:div>
        <w:div w:id="1357852086">
          <w:marLeft w:val="0"/>
          <w:marRight w:val="0"/>
          <w:marTop w:val="0"/>
          <w:marBottom w:val="0"/>
          <w:divBdr>
            <w:top w:val="none" w:sz="0" w:space="0" w:color="auto"/>
            <w:left w:val="none" w:sz="0" w:space="0" w:color="auto"/>
            <w:bottom w:val="none" w:sz="0" w:space="0" w:color="auto"/>
            <w:right w:val="none" w:sz="0" w:space="0" w:color="auto"/>
          </w:divBdr>
        </w:div>
        <w:div w:id="1135830473">
          <w:marLeft w:val="0"/>
          <w:marRight w:val="0"/>
          <w:marTop w:val="0"/>
          <w:marBottom w:val="0"/>
          <w:divBdr>
            <w:top w:val="none" w:sz="0" w:space="0" w:color="auto"/>
            <w:left w:val="none" w:sz="0" w:space="0" w:color="auto"/>
            <w:bottom w:val="none" w:sz="0" w:space="0" w:color="auto"/>
            <w:right w:val="none" w:sz="0" w:space="0" w:color="auto"/>
          </w:divBdr>
        </w:div>
        <w:div w:id="1979214866">
          <w:marLeft w:val="0"/>
          <w:marRight w:val="0"/>
          <w:marTop w:val="0"/>
          <w:marBottom w:val="0"/>
          <w:divBdr>
            <w:top w:val="none" w:sz="0" w:space="0" w:color="auto"/>
            <w:left w:val="none" w:sz="0" w:space="0" w:color="auto"/>
            <w:bottom w:val="none" w:sz="0" w:space="0" w:color="auto"/>
            <w:right w:val="none" w:sz="0" w:space="0" w:color="auto"/>
          </w:divBdr>
        </w:div>
        <w:div w:id="244271172">
          <w:marLeft w:val="0"/>
          <w:marRight w:val="0"/>
          <w:marTop w:val="0"/>
          <w:marBottom w:val="0"/>
          <w:divBdr>
            <w:top w:val="none" w:sz="0" w:space="0" w:color="auto"/>
            <w:left w:val="none" w:sz="0" w:space="0" w:color="auto"/>
            <w:bottom w:val="none" w:sz="0" w:space="0" w:color="auto"/>
            <w:right w:val="none" w:sz="0" w:space="0" w:color="auto"/>
          </w:divBdr>
        </w:div>
        <w:div w:id="1807163999">
          <w:marLeft w:val="0"/>
          <w:marRight w:val="0"/>
          <w:marTop w:val="0"/>
          <w:marBottom w:val="0"/>
          <w:divBdr>
            <w:top w:val="none" w:sz="0" w:space="0" w:color="auto"/>
            <w:left w:val="none" w:sz="0" w:space="0" w:color="auto"/>
            <w:bottom w:val="none" w:sz="0" w:space="0" w:color="auto"/>
            <w:right w:val="none" w:sz="0" w:space="0" w:color="auto"/>
          </w:divBdr>
        </w:div>
        <w:div w:id="602417100">
          <w:marLeft w:val="0"/>
          <w:marRight w:val="0"/>
          <w:marTop w:val="0"/>
          <w:marBottom w:val="0"/>
          <w:divBdr>
            <w:top w:val="none" w:sz="0" w:space="0" w:color="auto"/>
            <w:left w:val="none" w:sz="0" w:space="0" w:color="auto"/>
            <w:bottom w:val="none" w:sz="0" w:space="0" w:color="auto"/>
            <w:right w:val="none" w:sz="0" w:space="0" w:color="auto"/>
          </w:divBdr>
        </w:div>
        <w:div w:id="1579902016">
          <w:marLeft w:val="0"/>
          <w:marRight w:val="0"/>
          <w:marTop w:val="0"/>
          <w:marBottom w:val="0"/>
          <w:divBdr>
            <w:top w:val="none" w:sz="0" w:space="0" w:color="auto"/>
            <w:left w:val="none" w:sz="0" w:space="0" w:color="auto"/>
            <w:bottom w:val="none" w:sz="0" w:space="0" w:color="auto"/>
            <w:right w:val="none" w:sz="0" w:space="0" w:color="auto"/>
          </w:divBdr>
        </w:div>
        <w:div w:id="2125417087">
          <w:marLeft w:val="0"/>
          <w:marRight w:val="0"/>
          <w:marTop w:val="0"/>
          <w:marBottom w:val="0"/>
          <w:divBdr>
            <w:top w:val="none" w:sz="0" w:space="0" w:color="auto"/>
            <w:left w:val="none" w:sz="0" w:space="0" w:color="auto"/>
            <w:bottom w:val="none" w:sz="0" w:space="0" w:color="auto"/>
            <w:right w:val="none" w:sz="0" w:space="0" w:color="auto"/>
          </w:divBdr>
        </w:div>
        <w:div w:id="22706205">
          <w:marLeft w:val="0"/>
          <w:marRight w:val="0"/>
          <w:marTop w:val="0"/>
          <w:marBottom w:val="0"/>
          <w:divBdr>
            <w:top w:val="none" w:sz="0" w:space="0" w:color="auto"/>
            <w:left w:val="none" w:sz="0" w:space="0" w:color="auto"/>
            <w:bottom w:val="none" w:sz="0" w:space="0" w:color="auto"/>
            <w:right w:val="none" w:sz="0" w:space="0" w:color="auto"/>
          </w:divBdr>
        </w:div>
        <w:div w:id="766341144">
          <w:marLeft w:val="0"/>
          <w:marRight w:val="0"/>
          <w:marTop w:val="0"/>
          <w:marBottom w:val="0"/>
          <w:divBdr>
            <w:top w:val="none" w:sz="0" w:space="0" w:color="auto"/>
            <w:left w:val="none" w:sz="0" w:space="0" w:color="auto"/>
            <w:bottom w:val="none" w:sz="0" w:space="0" w:color="auto"/>
            <w:right w:val="none" w:sz="0" w:space="0" w:color="auto"/>
          </w:divBdr>
        </w:div>
        <w:div w:id="1972051520">
          <w:marLeft w:val="0"/>
          <w:marRight w:val="0"/>
          <w:marTop w:val="0"/>
          <w:marBottom w:val="0"/>
          <w:divBdr>
            <w:top w:val="none" w:sz="0" w:space="0" w:color="auto"/>
            <w:left w:val="none" w:sz="0" w:space="0" w:color="auto"/>
            <w:bottom w:val="none" w:sz="0" w:space="0" w:color="auto"/>
            <w:right w:val="none" w:sz="0" w:space="0" w:color="auto"/>
          </w:divBdr>
        </w:div>
        <w:div w:id="23870044">
          <w:marLeft w:val="0"/>
          <w:marRight w:val="0"/>
          <w:marTop w:val="0"/>
          <w:marBottom w:val="0"/>
          <w:divBdr>
            <w:top w:val="none" w:sz="0" w:space="0" w:color="auto"/>
            <w:left w:val="none" w:sz="0" w:space="0" w:color="auto"/>
            <w:bottom w:val="none" w:sz="0" w:space="0" w:color="auto"/>
            <w:right w:val="none" w:sz="0" w:space="0" w:color="auto"/>
          </w:divBdr>
        </w:div>
        <w:div w:id="103506150">
          <w:marLeft w:val="0"/>
          <w:marRight w:val="0"/>
          <w:marTop w:val="0"/>
          <w:marBottom w:val="0"/>
          <w:divBdr>
            <w:top w:val="none" w:sz="0" w:space="0" w:color="auto"/>
            <w:left w:val="none" w:sz="0" w:space="0" w:color="auto"/>
            <w:bottom w:val="none" w:sz="0" w:space="0" w:color="auto"/>
            <w:right w:val="none" w:sz="0" w:space="0" w:color="auto"/>
          </w:divBdr>
        </w:div>
        <w:div w:id="2011908160">
          <w:marLeft w:val="0"/>
          <w:marRight w:val="0"/>
          <w:marTop w:val="0"/>
          <w:marBottom w:val="0"/>
          <w:divBdr>
            <w:top w:val="none" w:sz="0" w:space="0" w:color="auto"/>
            <w:left w:val="none" w:sz="0" w:space="0" w:color="auto"/>
            <w:bottom w:val="none" w:sz="0" w:space="0" w:color="auto"/>
            <w:right w:val="none" w:sz="0" w:space="0" w:color="auto"/>
          </w:divBdr>
        </w:div>
      </w:divsChild>
    </w:div>
    <w:div w:id="1175344360">
      <w:bodyDiv w:val="1"/>
      <w:marLeft w:val="0"/>
      <w:marRight w:val="0"/>
      <w:marTop w:val="0"/>
      <w:marBottom w:val="0"/>
      <w:divBdr>
        <w:top w:val="none" w:sz="0" w:space="0" w:color="auto"/>
        <w:left w:val="none" w:sz="0" w:space="0" w:color="auto"/>
        <w:bottom w:val="none" w:sz="0" w:space="0" w:color="auto"/>
        <w:right w:val="none" w:sz="0" w:space="0" w:color="auto"/>
      </w:divBdr>
      <w:divsChild>
        <w:div w:id="1749031569">
          <w:marLeft w:val="0"/>
          <w:marRight w:val="0"/>
          <w:marTop w:val="0"/>
          <w:marBottom w:val="0"/>
          <w:divBdr>
            <w:top w:val="none" w:sz="0" w:space="0" w:color="auto"/>
            <w:left w:val="none" w:sz="0" w:space="0" w:color="auto"/>
            <w:bottom w:val="none" w:sz="0" w:space="0" w:color="auto"/>
            <w:right w:val="none" w:sz="0" w:space="0" w:color="auto"/>
          </w:divBdr>
          <w:divsChild>
            <w:div w:id="2073189652">
              <w:marLeft w:val="0"/>
              <w:marRight w:val="0"/>
              <w:marTop w:val="0"/>
              <w:marBottom w:val="0"/>
              <w:divBdr>
                <w:top w:val="none" w:sz="0" w:space="0" w:color="auto"/>
                <w:left w:val="none" w:sz="0" w:space="0" w:color="auto"/>
                <w:bottom w:val="none" w:sz="0" w:space="0" w:color="auto"/>
                <w:right w:val="none" w:sz="0" w:space="0" w:color="auto"/>
              </w:divBdr>
            </w:div>
            <w:div w:id="1750418923">
              <w:marLeft w:val="0"/>
              <w:marRight w:val="0"/>
              <w:marTop w:val="0"/>
              <w:marBottom w:val="0"/>
              <w:divBdr>
                <w:top w:val="none" w:sz="0" w:space="0" w:color="auto"/>
                <w:left w:val="none" w:sz="0" w:space="0" w:color="auto"/>
                <w:bottom w:val="none" w:sz="0" w:space="0" w:color="auto"/>
                <w:right w:val="none" w:sz="0" w:space="0" w:color="auto"/>
              </w:divBdr>
              <w:divsChild>
                <w:div w:id="5133127">
                  <w:marLeft w:val="0"/>
                  <w:marRight w:val="0"/>
                  <w:marTop w:val="0"/>
                  <w:marBottom w:val="0"/>
                  <w:divBdr>
                    <w:top w:val="none" w:sz="0" w:space="0" w:color="auto"/>
                    <w:left w:val="none" w:sz="0" w:space="0" w:color="auto"/>
                    <w:bottom w:val="none" w:sz="0" w:space="0" w:color="auto"/>
                    <w:right w:val="none" w:sz="0" w:space="0" w:color="auto"/>
                  </w:divBdr>
                  <w:divsChild>
                    <w:div w:id="18180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4476">
          <w:marLeft w:val="0"/>
          <w:marRight w:val="0"/>
          <w:marTop w:val="0"/>
          <w:marBottom w:val="0"/>
          <w:divBdr>
            <w:top w:val="none" w:sz="0" w:space="0" w:color="auto"/>
            <w:left w:val="none" w:sz="0" w:space="0" w:color="auto"/>
            <w:bottom w:val="none" w:sz="0" w:space="0" w:color="auto"/>
            <w:right w:val="none" w:sz="0" w:space="0" w:color="auto"/>
          </w:divBdr>
        </w:div>
        <w:div w:id="1263145677">
          <w:marLeft w:val="0"/>
          <w:marRight w:val="0"/>
          <w:marTop w:val="0"/>
          <w:marBottom w:val="0"/>
          <w:divBdr>
            <w:top w:val="none" w:sz="0" w:space="0" w:color="auto"/>
            <w:left w:val="none" w:sz="0" w:space="0" w:color="auto"/>
            <w:bottom w:val="none" w:sz="0" w:space="0" w:color="auto"/>
            <w:right w:val="none" w:sz="0" w:space="0" w:color="auto"/>
          </w:divBdr>
        </w:div>
        <w:div w:id="1032070615">
          <w:marLeft w:val="0"/>
          <w:marRight w:val="0"/>
          <w:marTop w:val="0"/>
          <w:marBottom w:val="0"/>
          <w:divBdr>
            <w:top w:val="none" w:sz="0" w:space="0" w:color="auto"/>
            <w:left w:val="none" w:sz="0" w:space="0" w:color="auto"/>
            <w:bottom w:val="none" w:sz="0" w:space="0" w:color="auto"/>
            <w:right w:val="none" w:sz="0" w:space="0" w:color="auto"/>
          </w:divBdr>
        </w:div>
        <w:div w:id="1066952013">
          <w:marLeft w:val="0"/>
          <w:marRight w:val="0"/>
          <w:marTop w:val="0"/>
          <w:marBottom w:val="0"/>
          <w:divBdr>
            <w:top w:val="none" w:sz="0" w:space="0" w:color="auto"/>
            <w:left w:val="none" w:sz="0" w:space="0" w:color="auto"/>
            <w:bottom w:val="none" w:sz="0" w:space="0" w:color="auto"/>
            <w:right w:val="none" w:sz="0" w:space="0" w:color="auto"/>
          </w:divBdr>
        </w:div>
        <w:div w:id="1770926279">
          <w:marLeft w:val="0"/>
          <w:marRight w:val="0"/>
          <w:marTop w:val="0"/>
          <w:marBottom w:val="0"/>
          <w:divBdr>
            <w:top w:val="none" w:sz="0" w:space="0" w:color="auto"/>
            <w:left w:val="none" w:sz="0" w:space="0" w:color="auto"/>
            <w:bottom w:val="none" w:sz="0" w:space="0" w:color="auto"/>
            <w:right w:val="none" w:sz="0" w:space="0" w:color="auto"/>
          </w:divBdr>
        </w:div>
        <w:div w:id="1133673385">
          <w:marLeft w:val="0"/>
          <w:marRight w:val="0"/>
          <w:marTop w:val="0"/>
          <w:marBottom w:val="0"/>
          <w:divBdr>
            <w:top w:val="none" w:sz="0" w:space="0" w:color="auto"/>
            <w:left w:val="none" w:sz="0" w:space="0" w:color="auto"/>
            <w:bottom w:val="none" w:sz="0" w:space="0" w:color="auto"/>
            <w:right w:val="none" w:sz="0" w:space="0" w:color="auto"/>
          </w:divBdr>
        </w:div>
        <w:div w:id="1844973282">
          <w:marLeft w:val="0"/>
          <w:marRight w:val="0"/>
          <w:marTop w:val="0"/>
          <w:marBottom w:val="0"/>
          <w:divBdr>
            <w:top w:val="none" w:sz="0" w:space="0" w:color="auto"/>
            <w:left w:val="none" w:sz="0" w:space="0" w:color="auto"/>
            <w:bottom w:val="none" w:sz="0" w:space="0" w:color="auto"/>
            <w:right w:val="none" w:sz="0" w:space="0" w:color="auto"/>
          </w:divBdr>
        </w:div>
        <w:div w:id="1756053562">
          <w:marLeft w:val="0"/>
          <w:marRight w:val="0"/>
          <w:marTop w:val="0"/>
          <w:marBottom w:val="0"/>
          <w:divBdr>
            <w:top w:val="none" w:sz="0" w:space="0" w:color="auto"/>
            <w:left w:val="none" w:sz="0" w:space="0" w:color="auto"/>
            <w:bottom w:val="none" w:sz="0" w:space="0" w:color="auto"/>
            <w:right w:val="none" w:sz="0" w:space="0" w:color="auto"/>
          </w:divBdr>
        </w:div>
        <w:div w:id="211885123">
          <w:marLeft w:val="0"/>
          <w:marRight w:val="0"/>
          <w:marTop w:val="0"/>
          <w:marBottom w:val="0"/>
          <w:divBdr>
            <w:top w:val="none" w:sz="0" w:space="0" w:color="auto"/>
            <w:left w:val="none" w:sz="0" w:space="0" w:color="auto"/>
            <w:bottom w:val="none" w:sz="0" w:space="0" w:color="auto"/>
            <w:right w:val="none" w:sz="0" w:space="0" w:color="auto"/>
          </w:divBdr>
        </w:div>
        <w:div w:id="1378973023">
          <w:marLeft w:val="0"/>
          <w:marRight w:val="0"/>
          <w:marTop w:val="0"/>
          <w:marBottom w:val="0"/>
          <w:divBdr>
            <w:top w:val="none" w:sz="0" w:space="0" w:color="auto"/>
            <w:left w:val="none" w:sz="0" w:space="0" w:color="auto"/>
            <w:bottom w:val="none" w:sz="0" w:space="0" w:color="auto"/>
            <w:right w:val="none" w:sz="0" w:space="0" w:color="auto"/>
          </w:divBdr>
        </w:div>
        <w:div w:id="1479960364">
          <w:marLeft w:val="0"/>
          <w:marRight w:val="0"/>
          <w:marTop w:val="0"/>
          <w:marBottom w:val="0"/>
          <w:divBdr>
            <w:top w:val="none" w:sz="0" w:space="0" w:color="auto"/>
            <w:left w:val="none" w:sz="0" w:space="0" w:color="auto"/>
            <w:bottom w:val="none" w:sz="0" w:space="0" w:color="auto"/>
            <w:right w:val="none" w:sz="0" w:space="0" w:color="auto"/>
          </w:divBdr>
        </w:div>
        <w:div w:id="974027840">
          <w:marLeft w:val="0"/>
          <w:marRight w:val="0"/>
          <w:marTop w:val="0"/>
          <w:marBottom w:val="0"/>
          <w:divBdr>
            <w:top w:val="none" w:sz="0" w:space="0" w:color="auto"/>
            <w:left w:val="none" w:sz="0" w:space="0" w:color="auto"/>
            <w:bottom w:val="none" w:sz="0" w:space="0" w:color="auto"/>
            <w:right w:val="none" w:sz="0" w:space="0" w:color="auto"/>
          </w:divBdr>
        </w:div>
        <w:div w:id="1198928182">
          <w:marLeft w:val="0"/>
          <w:marRight w:val="0"/>
          <w:marTop w:val="0"/>
          <w:marBottom w:val="0"/>
          <w:divBdr>
            <w:top w:val="none" w:sz="0" w:space="0" w:color="auto"/>
            <w:left w:val="none" w:sz="0" w:space="0" w:color="auto"/>
            <w:bottom w:val="none" w:sz="0" w:space="0" w:color="auto"/>
            <w:right w:val="none" w:sz="0" w:space="0" w:color="auto"/>
          </w:divBdr>
        </w:div>
        <w:div w:id="159121437">
          <w:marLeft w:val="0"/>
          <w:marRight w:val="0"/>
          <w:marTop w:val="0"/>
          <w:marBottom w:val="0"/>
          <w:divBdr>
            <w:top w:val="none" w:sz="0" w:space="0" w:color="auto"/>
            <w:left w:val="none" w:sz="0" w:space="0" w:color="auto"/>
            <w:bottom w:val="none" w:sz="0" w:space="0" w:color="auto"/>
            <w:right w:val="none" w:sz="0" w:space="0" w:color="auto"/>
          </w:divBdr>
        </w:div>
        <w:div w:id="1820799899">
          <w:marLeft w:val="0"/>
          <w:marRight w:val="0"/>
          <w:marTop w:val="0"/>
          <w:marBottom w:val="0"/>
          <w:divBdr>
            <w:top w:val="none" w:sz="0" w:space="0" w:color="auto"/>
            <w:left w:val="none" w:sz="0" w:space="0" w:color="auto"/>
            <w:bottom w:val="none" w:sz="0" w:space="0" w:color="auto"/>
            <w:right w:val="none" w:sz="0" w:space="0" w:color="auto"/>
          </w:divBdr>
        </w:div>
        <w:div w:id="1455296452">
          <w:marLeft w:val="0"/>
          <w:marRight w:val="0"/>
          <w:marTop w:val="0"/>
          <w:marBottom w:val="0"/>
          <w:divBdr>
            <w:top w:val="none" w:sz="0" w:space="0" w:color="auto"/>
            <w:left w:val="none" w:sz="0" w:space="0" w:color="auto"/>
            <w:bottom w:val="none" w:sz="0" w:space="0" w:color="auto"/>
            <w:right w:val="none" w:sz="0" w:space="0" w:color="auto"/>
          </w:divBdr>
        </w:div>
        <w:div w:id="1394428748">
          <w:marLeft w:val="0"/>
          <w:marRight w:val="0"/>
          <w:marTop w:val="0"/>
          <w:marBottom w:val="0"/>
          <w:divBdr>
            <w:top w:val="none" w:sz="0" w:space="0" w:color="auto"/>
            <w:left w:val="none" w:sz="0" w:space="0" w:color="auto"/>
            <w:bottom w:val="none" w:sz="0" w:space="0" w:color="auto"/>
            <w:right w:val="none" w:sz="0" w:space="0" w:color="auto"/>
          </w:divBdr>
        </w:div>
        <w:div w:id="1055010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societe/article/2024/02/21/gerard-miller-vise-par-une-troisieme-plainte-pour-viol-sur-mineure_6217730_3224.html" TargetMode="External"/><Relationship Id="rId5" Type="http://schemas.openxmlformats.org/officeDocument/2006/relationships/hyperlink" Target="https://www.elle.fr/Societe/News/Exclusif-Affaire-Gerard-Miller-le-parquet-de-Paris-ouvre-une-enquete-preliminaire-421222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861</Words>
  <Characters>4737</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RUBIN</dc:creator>
  <cp:keywords/>
  <dc:description/>
  <cp:lastModifiedBy>Isabelle RUBIN</cp:lastModifiedBy>
  <cp:revision>2</cp:revision>
  <dcterms:created xsi:type="dcterms:W3CDTF">2024-03-28T12:20:00Z</dcterms:created>
  <dcterms:modified xsi:type="dcterms:W3CDTF">2024-03-28T12:20:00Z</dcterms:modified>
</cp:coreProperties>
</file>